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B6B11" w14:textId="77777777" w:rsidR="00DD18CC" w:rsidRPr="00DD18CC" w:rsidRDefault="00DD18CC" w:rsidP="00DD18CC">
      <w:pPr>
        <w:shd w:val="clear" w:color="auto" w:fill="FFFFFF"/>
        <w:spacing w:after="240" w:line="240" w:lineRule="auto"/>
        <w:textAlignment w:val="baseline"/>
        <w:outlineLvl w:val="1"/>
        <w:rPr>
          <w:rFonts w:ascii="Arial" w:eastAsia="Times New Roman" w:hAnsi="Arial" w:cs="Arial"/>
          <w:caps/>
          <w:color w:val="007897"/>
          <w:spacing w:val="-15"/>
          <w:sz w:val="38"/>
          <w:szCs w:val="38"/>
          <w:lang w:eastAsia="ru-RU"/>
        </w:rPr>
      </w:pPr>
      <w:r w:rsidRPr="00DD18CC">
        <w:rPr>
          <w:rFonts w:ascii="Arial" w:eastAsia="Times New Roman" w:hAnsi="Arial" w:cs="Arial"/>
          <w:caps/>
          <w:color w:val="007897"/>
          <w:spacing w:val="-15"/>
          <w:sz w:val="38"/>
          <w:szCs w:val="38"/>
          <w:lang w:eastAsia="ru-RU"/>
        </w:rPr>
        <w:t>Информационная безопасность</w:t>
      </w:r>
    </w:p>
    <w:p w14:paraId="42671E47" w14:textId="77777777" w:rsidR="00DD18CC" w:rsidRPr="00DD18CC" w:rsidRDefault="00DD18CC" w:rsidP="00DD18CC">
      <w:pPr>
        <w:shd w:val="clear" w:color="auto" w:fill="FFFFFF"/>
        <w:spacing w:before="75" w:after="0" w:line="432" w:lineRule="atLeast"/>
        <w:textAlignment w:val="baseline"/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</w:pPr>
      <w:r w:rsidRPr="00DD18CC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>Информационная безопасность</w:t>
      </w:r>
    </w:p>
    <w:p w14:paraId="09015EFE" w14:textId="77777777" w:rsidR="00DD18CC" w:rsidRPr="00DD18CC" w:rsidRDefault="00DD18CC" w:rsidP="00DD18C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283121"/>
          <w:spacing w:val="-15"/>
          <w:sz w:val="29"/>
          <w:szCs w:val="29"/>
          <w:lang w:eastAsia="ru-RU"/>
        </w:rPr>
      </w:pPr>
      <w:r w:rsidRPr="00DD18CC">
        <w:rPr>
          <w:rFonts w:ascii="Arial" w:eastAsia="Times New Roman" w:hAnsi="Arial" w:cs="Arial"/>
          <w:b/>
          <w:bCs/>
          <w:color w:val="474E43"/>
          <w:spacing w:val="-15"/>
          <w:sz w:val="29"/>
          <w:szCs w:val="29"/>
          <w:bdr w:val="none" w:sz="0" w:space="0" w:color="auto" w:frame="1"/>
          <w:lang w:eastAsia="ru-RU"/>
        </w:rPr>
        <w:t>Информационная безопасность детей и ответственность родителей</w:t>
      </w:r>
    </w:p>
    <w:p w14:paraId="14A5E302" w14:textId="77777777" w:rsidR="00DD18CC" w:rsidRPr="00DD18CC" w:rsidRDefault="00DD18CC" w:rsidP="00DD18CC">
      <w:pPr>
        <w:shd w:val="clear" w:color="auto" w:fill="FFFFFF"/>
        <w:spacing w:after="300" w:line="432" w:lineRule="atLeast"/>
        <w:textAlignment w:val="baseline"/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</w:pPr>
      <w:r w:rsidRPr="00DD18CC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>В наше время интернет прочно вошел в жизнь человека, и вопросы психологической и нравственной безопасности становятся всё более актуальны, особенно когда пользователями сети становятся дети.</w:t>
      </w:r>
    </w:p>
    <w:p w14:paraId="3B028810" w14:textId="77777777" w:rsidR="00DD18CC" w:rsidRPr="00DD18CC" w:rsidRDefault="00DD18CC" w:rsidP="00DD18CC">
      <w:pPr>
        <w:shd w:val="clear" w:color="auto" w:fill="FFFFFF"/>
        <w:spacing w:after="300" w:line="432" w:lineRule="atLeast"/>
        <w:textAlignment w:val="baseline"/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</w:pPr>
      <w:r w:rsidRPr="00DD18CC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>Публикуя информацию о себе, вступая в переписки с незнакомыми людьми, просматривая запрещенный контент, дети подвергаются риску стать жертвой преступлений.</w:t>
      </w:r>
    </w:p>
    <w:p w14:paraId="6B2A9A76" w14:textId="77777777" w:rsidR="00DD18CC" w:rsidRPr="00DD18CC" w:rsidRDefault="00DD18CC" w:rsidP="00DD18CC">
      <w:pPr>
        <w:shd w:val="clear" w:color="auto" w:fill="FFFFFF"/>
        <w:spacing w:after="300" w:line="432" w:lineRule="atLeast"/>
        <w:textAlignment w:val="baseline"/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</w:pPr>
      <w:r w:rsidRPr="00DD18CC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>Кроме того, бесконтрольная активность в интернете негативно сказывается на развитии детей, игры вызывают зависимость, просмотр сцен жестокости, насилия, а также сайтов, несоответствующих возрастной категории, увеличивают вероятность деструктивного, асоциального поведения, проявления суицидального настроения.</w:t>
      </w:r>
    </w:p>
    <w:p w14:paraId="5C749A1A" w14:textId="77777777" w:rsidR="00DD18CC" w:rsidRPr="00DD18CC" w:rsidRDefault="00DD18CC" w:rsidP="00DD18CC">
      <w:pPr>
        <w:shd w:val="clear" w:color="auto" w:fill="FFFFFF"/>
        <w:spacing w:after="300" w:line="432" w:lineRule="atLeast"/>
        <w:textAlignment w:val="baseline"/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</w:pPr>
      <w:r w:rsidRPr="00DD18CC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>Наивность детей делает их особенно уязвимыми перед киберпреступностью, а также совершением в отношении них преступлений против половой неприкосновенности.</w:t>
      </w:r>
    </w:p>
    <w:p w14:paraId="0048AD64" w14:textId="77777777" w:rsidR="00DD18CC" w:rsidRPr="00DD18CC" w:rsidRDefault="00DD18CC" w:rsidP="00DD18CC">
      <w:pPr>
        <w:shd w:val="clear" w:color="auto" w:fill="FFFFFF"/>
        <w:spacing w:after="300" w:line="432" w:lineRule="atLeast"/>
        <w:textAlignment w:val="baseline"/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</w:pPr>
      <w:r w:rsidRPr="00DD18CC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>В соответствии с ч. 2 ст. 38 Конституции РФ забота о детях, их воспитание - равное право и обязанность родителей.</w:t>
      </w:r>
    </w:p>
    <w:p w14:paraId="7F3095EA" w14:textId="77777777" w:rsidR="00DD18CC" w:rsidRPr="00DD18CC" w:rsidRDefault="00DD18CC" w:rsidP="00DD18CC">
      <w:pPr>
        <w:shd w:val="clear" w:color="auto" w:fill="FFFFFF"/>
        <w:spacing w:after="300" w:line="432" w:lineRule="atLeast"/>
        <w:textAlignment w:val="baseline"/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</w:pPr>
      <w:r w:rsidRPr="00DD18CC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>Аналогичное положение также содержится в ст. 63 Семейного кодекса РФ, которая при этом закрепляет обязанность родителей заботиться о здоровье, физическом, психическом, духовном и нравственном развитии своих детей, а также предусматривает ответственность родителей за воспитание и развитие своих детей.</w:t>
      </w:r>
    </w:p>
    <w:p w14:paraId="05F421E2" w14:textId="77777777" w:rsidR="00DD18CC" w:rsidRPr="00DD18CC" w:rsidRDefault="00DD18CC" w:rsidP="00DD18CC">
      <w:pPr>
        <w:shd w:val="clear" w:color="auto" w:fill="FFFFFF"/>
        <w:spacing w:after="300" w:line="432" w:lineRule="atLeast"/>
        <w:textAlignment w:val="baseline"/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</w:pPr>
      <w:r w:rsidRPr="00DD18CC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>Информационная безопасность детей - состояние защищенности детей,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 (п. 4 ст. 2 Федерального закона от 29.12.2010 № 436-ФЗ «О защите детей от информации, причиняющей вред их здоровью и развитию»).</w:t>
      </w:r>
    </w:p>
    <w:p w14:paraId="01C47DF3" w14:textId="77777777" w:rsidR="00DD18CC" w:rsidRPr="00DD18CC" w:rsidRDefault="00DD18CC" w:rsidP="00DD18CC">
      <w:pPr>
        <w:shd w:val="clear" w:color="auto" w:fill="FFFFFF"/>
        <w:spacing w:after="300" w:line="432" w:lineRule="atLeast"/>
        <w:textAlignment w:val="baseline"/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</w:pPr>
      <w:r w:rsidRPr="00DD18CC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lastRenderedPageBreak/>
        <w:t xml:space="preserve">Защита ребенка от информации включает защиту от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 или </w:t>
      </w:r>
      <w:proofErr w:type="spellStart"/>
      <w:r w:rsidRPr="00DD18CC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>никотинсодержащей</w:t>
      </w:r>
      <w:proofErr w:type="spellEnd"/>
      <w:r w:rsidRPr="00DD18CC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 xml:space="preserve"> продукции, от пропаганды социального, расового, национального и религиозного неравенства, от информации порнографического характера, информации, пропагандирующей нетрадиционные сексуальные отношения, насилие и жестокость, наркоманию, токсикоманию, антиобщественное поведение.</w:t>
      </w:r>
    </w:p>
    <w:p w14:paraId="6A207225" w14:textId="77777777" w:rsidR="00DD18CC" w:rsidRPr="00DD18CC" w:rsidRDefault="00DD18CC" w:rsidP="00DD18CC">
      <w:pPr>
        <w:shd w:val="clear" w:color="auto" w:fill="FFFFFF"/>
        <w:spacing w:after="300" w:line="432" w:lineRule="atLeast"/>
        <w:textAlignment w:val="baseline"/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</w:pPr>
      <w:r w:rsidRPr="00DD18CC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>Со стороны родителей защита детей от информации должна среди прочего выражаться в воздержании от совместного просмотра с детьми кинопродукции, несоответствующей возрастным ограничениям, а значит, содержащей вредные для ребенка факторы, которые не всегда могут быть распознаны законными представителями из-за отсутствия специальных познаний в области психологии.</w:t>
      </w:r>
    </w:p>
    <w:p w14:paraId="79C7EF59" w14:textId="77777777" w:rsidR="00DD18CC" w:rsidRPr="00DD18CC" w:rsidRDefault="00DD18CC" w:rsidP="00DD18CC">
      <w:pPr>
        <w:shd w:val="clear" w:color="auto" w:fill="FFFFFF"/>
        <w:spacing w:after="300" w:line="432" w:lineRule="atLeast"/>
        <w:textAlignment w:val="baseline"/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</w:pPr>
      <w:r w:rsidRPr="00DD18CC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>Способность информации формировать у ребенка бессознательные потребности, ценностные ориентации, убеждения и предпочтения требует особого внимания со стороны законных представителей несовершеннолетних.</w:t>
      </w:r>
    </w:p>
    <w:p w14:paraId="06362E7C" w14:textId="77777777" w:rsidR="00DD18CC" w:rsidRPr="00DD18CC" w:rsidRDefault="00DD18CC" w:rsidP="00DD18CC">
      <w:pPr>
        <w:shd w:val="clear" w:color="auto" w:fill="FFFFFF"/>
        <w:spacing w:after="300" w:line="432" w:lineRule="atLeast"/>
        <w:textAlignment w:val="baseline"/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</w:pPr>
      <w:r w:rsidRPr="00DD18CC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>Защита от деструктивного информационного воздействия, в первую очередь должна осуществляться именно родителями, которые имеют возможность определять, как продолжительность и периодичность использования детьми интернета, так и качество просматриваемого ими контента, основываясь на запретах и ограничениях, а также родительском авторитете.</w:t>
      </w:r>
    </w:p>
    <w:p w14:paraId="67A1F5FB" w14:textId="77777777" w:rsidR="00DD18CC" w:rsidRPr="00DD18CC" w:rsidRDefault="00DD18CC" w:rsidP="00DD18CC">
      <w:pPr>
        <w:shd w:val="clear" w:color="auto" w:fill="FFFFFF"/>
        <w:spacing w:after="300" w:line="432" w:lineRule="atLeast"/>
        <w:textAlignment w:val="baseline"/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</w:pPr>
      <w:r w:rsidRPr="00DD18CC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>Бездействие родителей в данной сфере может трактоваться как противоправное деяние, допуск либо равнодушное отношение к потреблению информационной продукции, не соответствующей возрасту ребенка, самоустранение от заботы о его психическом и нравственном развитии.</w:t>
      </w:r>
    </w:p>
    <w:p w14:paraId="4B667B18" w14:textId="77777777" w:rsidR="00DD18CC" w:rsidRPr="00DD18CC" w:rsidRDefault="00DD18CC" w:rsidP="00DD18CC">
      <w:pPr>
        <w:shd w:val="clear" w:color="auto" w:fill="FFFFFF"/>
        <w:spacing w:after="300" w:line="432" w:lineRule="atLeast"/>
        <w:textAlignment w:val="baseline"/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</w:pPr>
      <w:r w:rsidRPr="00DD18CC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 xml:space="preserve">Российским законодательством предусматриваются различные виды юридической ответственности за неисполнение или ненадлежащее исполнение обязанностей по воспитанию детей (гражданско-правовая (ст. 69, 73 СК РФ), административная (ст. 5.35 Кодекса Российской Федерации об административных </w:t>
      </w:r>
      <w:r w:rsidRPr="00DD18CC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lastRenderedPageBreak/>
        <w:t>правонарушениях), уголовная (ст. 156, 125 Уголовного кодекса Российской Федерации).</w:t>
      </w:r>
    </w:p>
    <w:p w14:paraId="358D2A8D" w14:textId="77777777" w:rsidR="00DD18CC" w:rsidRPr="00DD18CC" w:rsidRDefault="00DD18CC" w:rsidP="00DD18CC">
      <w:pPr>
        <w:shd w:val="clear" w:color="auto" w:fill="FFFFFF"/>
        <w:spacing w:after="300" w:line="432" w:lineRule="atLeast"/>
        <w:textAlignment w:val="baseline"/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</w:pPr>
      <w:r w:rsidRPr="00DD18CC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>Основания для привлечения родителей к административной ответственности за неисполнение ими обязанностей по содержанию и воспитанию детей, предусмотренной ст. 5.35 КоАП РФ, могут быть применимы и в случае действий или бездействия родителей или лиц, их заменяющих, выраженных в неисполнении или ненадлежащем исполнении ими обязанностей по обеспечению информационной безопасности детей в форме недостаточной заботы об их здоровье и развитии при потреблении информационной продукции, допуска к потреблению информационной продукции, не соответствующей их возрасту, допущению нахождения ребенка в месте распространения или демонстрации информационной продукции, способной причинить вред, что можно квалифицировать как оставление ребенка в опасном для здоровья и нормального развития состоянии, лишенного возможности самостоятельно критически оценить полученную информацию.</w:t>
      </w:r>
    </w:p>
    <w:p w14:paraId="03A62D1B" w14:textId="77777777" w:rsidR="00DD18CC" w:rsidRPr="00DD18CC" w:rsidRDefault="00DD18CC" w:rsidP="00DD18CC">
      <w:pPr>
        <w:shd w:val="clear" w:color="auto" w:fill="FFFFFF"/>
        <w:spacing w:after="300" w:line="432" w:lineRule="atLeast"/>
        <w:textAlignment w:val="baseline"/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</w:pPr>
      <w:r w:rsidRPr="00DD18CC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>Таким образом, обращаем внимание законных представителей, о наличии в административной практике Свердловской области случаев привлечения родителей к ответственности, предусмотренной ст. 5.35 КоАП РФ, за ненадлежащее исполнение родительских обязанностей, выразившееся в неосуществлении в полной мере обязанностей по воспитанию, присмотру и контролю за времяпрепровождением несовершеннолетних детей, зарегистрировавшихся в социальных сетях, имеющих возрастные ограничения, выкладывающих фотографии интимного характера, в результате чего ставших жертвами преступлений против половой неприкосновенности.</w:t>
      </w:r>
    </w:p>
    <w:p w14:paraId="191D1C09" w14:textId="77777777" w:rsidR="00DD18CC" w:rsidRPr="00DD18CC" w:rsidRDefault="00DD18CC" w:rsidP="00DD18CC">
      <w:pPr>
        <w:shd w:val="clear" w:color="auto" w:fill="FFFFFF"/>
        <w:spacing w:after="300" w:line="432" w:lineRule="atLeast"/>
        <w:textAlignment w:val="baseline"/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</w:pPr>
      <w:r w:rsidRPr="00DD18CC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>Забота об информационной безопасности детей, их здоровье, психическом и нравственном развитии является общей задачей государства, общества и в первую очередь родителей, которая требуют особого внимания и бдительности.</w:t>
      </w:r>
    </w:p>
    <w:p w14:paraId="0CC933BB" w14:textId="77777777" w:rsidR="00DD18CC" w:rsidRPr="00DD18CC" w:rsidRDefault="00DD18CC" w:rsidP="00DD18CC">
      <w:pPr>
        <w:shd w:val="clear" w:color="auto" w:fill="FFFFFF"/>
        <w:spacing w:after="300" w:line="432" w:lineRule="atLeast"/>
        <w:textAlignment w:val="baseline"/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</w:pPr>
      <w:r w:rsidRPr="00DD18CC">
        <w:rPr>
          <w:rFonts w:ascii="Arial" w:eastAsia="Times New Roman" w:hAnsi="Arial" w:cs="Arial"/>
          <w:color w:val="878E83"/>
          <w:spacing w:val="-15"/>
          <w:sz w:val="27"/>
          <w:szCs w:val="27"/>
          <w:lang w:eastAsia="ru-RU"/>
        </w:rPr>
        <w:t>Материал подготовлен прокуратурой г. Краснотурьинска</w:t>
      </w:r>
    </w:p>
    <w:p w14:paraId="3EF8E61E" w14:textId="23CA672B" w:rsidR="00D27D5B" w:rsidRDefault="00D27D5B"/>
    <w:p w14:paraId="26E491BF" w14:textId="29B81DE9" w:rsidR="00DD18CC" w:rsidRDefault="00DD18CC"/>
    <w:p w14:paraId="17603F1A" w14:textId="4AFE1B57" w:rsidR="00DD18CC" w:rsidRDefault="00DD18CC">
      <w:pPr>
        <w:rPr>
          <w:rFonts w:ascii="Arial" w:hAnsi="Arial" w:cs="Arial"/>
          <w:color w:val="878E83"/>
          <w:spacing w:val="-1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878E83"/>
          <w:spacing w:val="-15"/>
          <w:sz w:val="27"/>
          <w:szCs w:val="27"/>
          <w:shd w:val="clear" w:color="auto" w:fill="FFFFFF"/>
        </w:rPr>
        <w:lastRenderedPageBreak/>
        <w:t>С каждым годом приемы и методы преступников становятся все более изощренными, а схемы мошеннических действий постоянно видоизменяются, приобретая самые разнообразные формы. За последние годы существенно возросло количество мошеннических действий в цифровой среде с использованием средств связи (телефон, компьютер, интернет). В первую очередь от мошеннических действий страдает пожилое </w:t>
      </w:r>
      <w:proofErr w:type="spellStart"/>
      <w:r>
        <w:rPr>
          <w:rFonts w:ascii="Arial" w:hAnsi="Arial" w:cs="Arial"/>
          <w:color w:val="878E83"/>
          <w:spacing w:val="-15"/>
          <w:sz w:val="27"/>
          <w:szCs w:val="27"/>
          <w:shd w:val="clear" w:color="auto" w:fill="FFFFFF"/>
        </w:rPr>
        <w:t>население.Мошенники</w:t>
      </w:r>
      <w:proofErr w:type="spellEnd"/>
      <w:r>
        <w:rPr>
          <w:rFonts w:ascii="Arial" w:hAnsi="Arial" w:cs="Arial"/>
          <w:color w:val="878E83"/>
          <w:spacing w:val="-15"/>
          <w:sz w:val="27"/>
          <w:szCs w:val="27"/>
          <w:shd w:val="clear" w:color="auto" w:fill="FFFFFF"/>
        </w:rPr>
        <w:t xml:space="preserve"> каждый раз придумывают разные способы обмана!</w:t>
      </w:r>
      <w:r>
        <w:rPr>
          <w:rFonts w:ascii="Arial" w:hAnsi="Arial" w:cs="Arial"/>
          <w:color w:val="878E83"/>
          <w:spacing w:val="-15"/>
          <w:sz w:val="27"/>
          <w:szCs w:val="27"/>
        </w:rPr>
        <w:br/>
      </w:r>
      <w:r>
        <w:rPr>
          <w:rFonts w:ascii="Arial" w:hAnsi="Arial" w:cs="Arial"/>
          <w:color w:val="878E83"/>
          <w:spacing w:val="-15"/>
          <w:sz w:val="27"/>
          <w:szCs w:val="27"/>
        </w:rPr>
        <w:br/>
      </w:r>
      <w:r>
        <w:rPr>
          <w:rFonts w:ascii="Arial" w:hAnsi="Arial" w:cs="Arial"/>
          <w:color w:val="878E83"/>
          <w:spacing w:val="-15"/>
          <w:sz w:val="27"/>
          <w:szCs w:val="27"/>
          <w:shd w:val="clear" w:color="auto" w:fill="FFFFFF"/>
        </w:rPr>
        <w:t>В связи с участившимися случаями мошенничества, на территории ГО Краснотурьинск, Карпинск, Волчанск, МО МВД России «</w:t>
      </w:r>
      <w:proofErr w:type="spellStart"/>
      <w:r>
        <w:rPr>
          <w:rFonts w:ascii="Arial" w:hAnsi="Arial" w:cs="Arial"/>
          <w:color w:val="878E83"/>
          <w:spacing w:val="-15"/>
          <w:sz w:val="27"/>
          <w:szCs w:val="27"/>
          <w:shd w:val="clear" w:color="auto" w:fill="FFFFFF"/>
        </w:rPr>
        <w:t>Краснотурьинский</w:t>
      </w:r>
      <w:proofErr w:type="spellEnd"/>
      <w:r>
        <w:rPr>
          <w:rFonts w:ascii="Arial" w:hAnsi="Arial" w:cs="Arial"/>
          <w:color w:val="878E83"/>
          <w:spacing w:val="-15"/>
          <w:sz w:val="27"/>
          <w:szCs w:val="27"/>
          <w:shd w:val="clear" w:color="auto" w:fill="FFFFFF"/>
        </w:rPr>
        <w:t>» представляет вашему вниманию информационные материалы (видеоролики) по профилактике мошенничества, которые помогут вам и вашим близким избежать обмана со стороны мошенников. Не поддавайтесь на их уловки!!!</w:t>
      </w:r>
    </w:p>
    <w:p w14:paraId="79CDC400" w14:textId="77777777" w:rsidR="00DD18CC" w:rsidRDefault="00DD18CC" w:rsidP="00DD18CC">
      <w:pPr>
        <w:pStyle w:val="a3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878E83"/>
          <w:spacing w:val="-15"/>
          <w:sz w:val="27"/>
          <w:szCs w:val="27"/>
        </w:rPr>
      </w:pPr>
      <w:hyperlink r:id="rId4" w:tooltip="Онлайн мошенники" w:history="1">
        <w:r>
          <w:rPr>
            <w:rStyle w:val="a5"/>
            <w:rFonts w:ascii="Arial" w:hAnsi="Arial" w:cs="Arial"/>
            <w:color w:val="5D93A2"/>
            <w:spacing w:val="-15"/>
            <w:sz w:val="27"/>
            <w:szCs w:val="27"/>
            <w:bdr w:val="none" w:sz="0" w:space="0" w:color="auto" w:frame="1"/>
          </w:rPr>
          <w:t>Онлайн мошенники</w:t>
        </w:r>
      </w:hyperlink>
    </w:p>
    <w:p w14:paraId="65E52823" w14:textId="77777777" w:rsidR="00DD18CC" w:rsidRDefault="00DD18CC" w:rsidP="00DD18CC">
      <w:pPr>
        <w:pStyle w:val="a3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878E83"/>
          <w:spacing w:val="-15"/>
          <w:sz w:val="27"/>
          <w:szCs w:val="27"/>
        </w:rPr>
      </w:pPr>
      <w:hyperlink r:id="rId5" w:history="1">
        <w:r>
          <w:rPr>
            <w:rStyle w:val="a5"/>
            <w:rFonts w:ascii="Arial" w:hAnsi="Arial" w:cs="Arial"/>
            <w:color w:val="5D93A2"/>
            <w:spacing w:val="-15"/>
            <w:sz w:val="27"/>
            <w:szCs w:val="27"/>
            <w:bdr w:val="none" w:sz="0" w:space="0" w:color="auto" w:frame="1"/>
          </w:rPr>
          <w:t>О фишинге</w:t>
        </w:r>
      </w:hyperlink>
    </w:p>
    <w:p w14:paraId="2341C0ED" w14:textId="77777777" w:rsidR="00DD18CC" w:rsidRDefault="00DD18CC" w:rsidP="00DD18CC">
      <w:pPr>
        <w:pStyle w:val="a3"/>
        <w:shd w:val="clear" w:color="auto" w:fill="FFFFFF"/>
        <w:spacing w:before="0" w:beforeAutospacing="0" w:after="0" w:afterAutospacing="0" w:line="432" w:lineRule="atLeast"/>
        <w:textAlignment w:val="baseline"/>
        <w:rPr>
          <w:rFonts w:ascii="Arial" w:hAnsi="Arial" w:cs="Arial"/>
          <w:color w:val="878E83"/>
          <w:spacing w:val="-15"/>
          <w:sz w:val="27"/>
          <w:szCs w:val="27"/>
        </w:rPr>
      </w:pPr>
      <w:hyperlink r:id="rId6" w:history="1">
        <w:r>
          <w:rPr>
            <w:rStyle w:val="a5"/>
            <w:rFonts w:ascii="Arial" w:hAnsi="Arial" w:cs="Arial"/>
            <w:color w:val="5D93A2"/>
            <w:spacing w:val="-15"/>
            <w:sz w:val="27"/>
            <w:szCs w:val="27"/>
            <w:bdr w:val="none" w:sz="0" w:space="0" w:color="auto" w:frame="1"/>
          </w:rPr>
          <w:t>С карты украли средства</w:t>
        </w:r>
      </w:hyperlink>
    </w:p>
    <w:p w14:paraId="116BC63B" w14:textId="77777777" w:rsidR="00DD18CC" w:rsidRDefault="00DD18CC">
      <w:bookmarkStart w:id="0" w:name="_GoBack"/>
      <w:bookmarkEnd w:id="0"/>
    </w:p>
    <w:sectPr w:rsidR="00DD1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F55"/>
    <w:rsid w:val="00A04F55"/>
    <w:rsid w:val="00D27D5B"/>
    <w:rsid w:val="00D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31BA"/>
  <w15:chartTrackingRefBased/>
  <w15:docId w15:val="{7F720865-A11C-43A6-8C6D-649968A4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18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D18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18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18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D1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name">
    <w:name w:val="contentname"/>
    <w:basedOn w:val="a"/>
    <w:rsid w:val="00DD1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18CC"/>
    <w:rPr>
      <w:b/>
      <w:bCs/>
    </w:rPr>
  </w:style>
  <w:style w:type="character" w:styleId="a5">
    <w:name w:val="Hyperlink"/>
    <w:basedOn w:val="a0"/>
    <w:uiPriority w:val="99"/>
    <w:semiHidden/>
    <w:unhideWhenUsed/>
    <w:rsid w:val="00DD18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18.krasnoturinsk.org/files/files/2022-11-15-922083319.pdf" TargetMode="External"/><Relationship Id="rId5" Type="http://schemas.openxmlformats.org/officeDocument/2006/relationships/hyperlink" Target="http://school18.krasnoturinsk.org/files/files/2022-11-15-685044066.pdf" TargetMode="External"/><Relationship Id="rId4" Type="http://schemas.openxmlformats.org/officeDocument/2006/relationships/hyperlink" Target="http://school18.krasnoturinsk.org/files/files/2022-11-15-52730070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991</Words>
  <Characters>5654</Characters>
  <Application>Microsoft Office Word</Application>
  <DocSecurity>0</DocSecurity>
  <Lines>47</Lines>
  <Paragraphs>13</Paragraphs>
  <ScaleCrop>false</ScaleCrop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2024-12-29T12:39:00Z</dcterms:created>
  <dcterms:modified xsi:type="dcterms:W3CDTF">2024-12-29T12:40:00Z</dcterms:modified>
</cp:coreProperties>
</file>